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1C" w:rsidRPr="00BE4AD7" w:rsidRDefault="0046391C" w:rsidP="0046391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E4AD7">
        <w:rPr>
          <w:rFonts w:ascii="Times New Roman" w:hAnsi="Times New Roman"/>
          <w:sz w:val="24"/>
          <w:szCs w:val="24"/>
        </w:rPr>
        <w:t xml:space="preserve">Приложение 6 к решению </w:t>
      </w:r>
    </w:p>
    <w:p w:rsidR="0046391C" w:rsidRPr="00BE4AD7" w:rsidRDefault="0046391C" w:rsidP="0046391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E4AD7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46391C" w:rsidRPr="00BE4AD7" w:rsidRDefault="0046391C" w:rsidP="0046391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E4AD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16.08.2018</w:t>
      </w:r>
      <w:r w:rsidRPr="00BE4AD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422</w:t>
      </w:r>
    </w:p>
    <w:p w:rsidR="0046391C" w:rsidRDefault="0046391C" w:rsidP="0046391C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46391C" w:rsidRDefault="0046391C" w:rsidP="0046391C">
      <w:pPr>
        <w:spacing w:after="0" w:line="240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E4A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Распределение межбюджетных трансфертов бюджетам муниципальных образований Кондинского района  на  201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</w:t>
      </w:r>
      <w:r w:rsidRPr="00BE4AD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6391C" w:rsidRPr="00BE4AD7" w:rsidRDefault="0046391C" w:rsidP="0046391C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14817" w:type="dxa"/>
        <w:tblInd w:w="93" w:type="dxa"/>
        <w:tblLook w:val="04A0"/>
      </w:tblPr>
      <w:tblGrid>
        <w:gridCol w:w="2283"/>
        <w:gridCol w:w="1356"/>
        <w:gridCol w:w="1041"/>
        <w:gridCol w:w="996"/>
        <w:gridCol w:w="792"/>
        <w:gridCol w:w="1410"/>
        <w:gridCol w:w="737"/>
        <w:gridCol w:w="685"/>
        <w:gridCol w:w="874"/>
        <w:gridCol w:w="684"/>
        <w:gridCol w:w="807"/>
        <w:gridCol w:w="967"/>
        <w:gridCol w:w="1529"/>
        <w:gridCol w:w="656"/>
      </w:tblGrid>
      <w:tr w:rsidR="0046391C" w:rsidRPr="00581484" w:rsidTr="00903ED4">
        <w:trPr>
          <w:trHeight w:val="63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/ программы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Кондинское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Куминский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Луговой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Междуреченский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Мортка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Мулымья</w:t>
            </w:r>
            <w:proofErr w:type="spellEnd"/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Шугур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Болчары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Половинка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Нераспределенный резерв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27 718 600,00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25 177 600,00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17 590 100,00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45 703 100,00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46 001 000,00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32 508 400,00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11 345 000,00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23 794 400,00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16 712 200,00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274 678 500,00</w:t>
            </w:r>
          </w:p>
        </w:tc>
      </w:tr>
      <w:tr w:rsidR="0046391C" w:rsidRPr="00581484" w:rsidTr="00903ED4">
        <w:trPr>
          <w:trHeight w:val="1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10 808 900,00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9 818 500,00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7 900 200,00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8 238 500,00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16 742 400,00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12 686 700,00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12 697 600,00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6 820 100,00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10 915 000,00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8 773 900,00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105 401 800,00</w:t>
            </w:r>
          </w:p>
        </w:tc>
      </w:tr>
      <w:tr w:rsidR="0046391C" w:rsidRPr="00581484" w:rsidTr="00903ED4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5 190 200,00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4 803 500,00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2 624 700,00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19 417 900,00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7 680 800,00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4 298 500,00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3 936 200,00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3 460 700,00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2 020 300,00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54 437 800,00</w:t>
            </w:r>
          </w:p>
        </w:tc>
      </w:tr>
      <w:tr w:rsidR="0046391C" w:rsidRPr="00581484" w:rsidTr="00903ED4">
        <w:trPr>
          <w:trHeight w:val="24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11 519 500,00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10 195 600,00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5 765 200,00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17 996 700,00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21 547 800,00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13 023 200,00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10 494 300,00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2 019 900,00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9 268 700,00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5 558 000,00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107 388 900,00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7 350 000,00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7 350 000,00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46391C" w:rsidRPr="00581484" w:rsidTr="00903ED4">
        <w:trPr>
          <w:trHeight w:val="106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46391C" w:rsidRPr="00581484" w:rsidTr="00903ED4">
        <w:trPr>
          <w:trHeight w:val="220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субъектов Российской </w:t>
            </w: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87 780,00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62 580,00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103 230,00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39 820,00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65 830,00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33 320,00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516 900,00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12 280,00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7 620,00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14 440,00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5 570,00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2 725,00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9 210,00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4 660,00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72 300,00</w:t>
            </w:r>
          </w:p>
        </w:tc>
      </w:tr>
      <w:tr w:rsidR="0046391C" w:rsidRPr="00581484" w:rsidTr="00903ED4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I. "Профилактика правонарушений",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46391C" w:rsidRPr="00581484" w:rsidTr="00903ED4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26 707 586,56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 «Дорожное хозяйство»,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26 707 586,56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ремонт автомобильных дорог общего пользования местного значения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2 584 512,12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17 878 442,66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 содержание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дорог и искусственных сооружений на них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23 768 552,49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5 961 953,00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65 531 310,97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3 509 946,00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21 589 836,03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24 979 500,00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18 798 508,00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186 389 606,49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23 768 552,49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5 961 953,00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65 531 310,97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2 820 000,00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21 589 836,03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18 798 508,00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164 220 160,49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8 532 000,00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11 385 000,00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4 984 900,00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24 840 000,00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2 538 000,00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13 912 100,00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8 640 000,00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3 150 000,00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7 018 000,00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948 000,00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1 265 000,00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553 900,00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282 000,00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1 545 800,00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960 000,00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780 300,00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9 445 000,00</w:t>
            </w:r>
          </w:p>
        </w:tc>
      </w:tr>
      <w:tr w:rsidR="0046391C" w:rsidRPr="00581484" w:rsidTr="00903ED4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 на возмещение недополученных доходов и (или) финансовое обеспечение (возмещение) затрат в связи с производством (реализацией) </w:t>
            </w: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тепловой энергии и оказанием услуг теплоснабжения на территории Кондинского района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14 288 552,49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423 153,00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37 931 310,97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6 131 936,03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11 000 208,00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69 775 160,49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689 946,00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22 169 446,00</w:t>
            </w:r>
          </w:p>
        </w:tc>
      </w:tr>
      <w:tr w:rsidR="0046391C" w:rsidRPr="00581484" w:rsidTr="00903ED4">
        <w:trPr>
          <w:trHeight w:val="22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</w:tr>
      <w:tr w:rsidR="0046391C" w:rsidRPr="00581484" w:rsidTr="00903ED4">
        <w:trPr>
          <w:trHeight w:val="22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</w:t>
            </w: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предоставление субсидии в целях возмещения недополученных доходов организациям, предоставляющим населению услуги теплоснабжения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689 946,00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689 946,00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2 014 300,00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4 508 900,00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1 539 700,00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6 113 500,00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7 549 900,00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4 545 200,00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1 831 000,00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10 164 600,00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1 815 400,00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40 182 500,00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"Укрепление единого культурного пространства",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2 014 300,00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4 508 900,00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1 539 700,00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6 113 500,00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7 549 900,00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4 545 200,00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1 831 000,00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10 164 600,00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1 815 400,00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40 182 500,00</w:t>
            </w:r>
          </w:p>
        </w:tc>
      </w:tr>
      <w:tr w:rsidR="0046391C" w:rsidRPr="00581484" w:rsidTr="00903ED4">
        <w:trPr>
          <w:trHeight w:val="15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повышение </w:t>
            </w:r>
            <w:proofErr w:type="gram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 дополнительного образования детей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1 914 300,00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4 363 900,00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1 439 700,00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6 013 500,00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7 449 900,00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4 425 200,00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1 731 000,00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6 564 600,00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1 715 400,00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35 617 500,00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прочих мероприятий в рамках подпрограммы "Укрепление единого культурного пространства" (мероприятия по подготовке и празднованию 95-летия Кондинского района)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1 065 000,00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проведение ремонтов (в т.ч. капитальных), укрепление материально-технической базы учреждений культуры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2 348 000,00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2 348 100,00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4 910 000,00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3 140 100,00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3 148 000,00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3 260 000,00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22 684 200,00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633 950,00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633 990,00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639 900,00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847 800,00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849 960,00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4 286 000,00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1 479 260,00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1 479 300,00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793 800,00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1 493 100,00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1 978 200,00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1 983 240,00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793 800,00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10 000 700,00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</w:t>
            </w: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современной городской среды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234 790,00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234 810,00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237 000,00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314 100,00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314 800,00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1 587 500,00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благоустройство территорий общего пользования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2 540 000,00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6 810 000,00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РАСХОДЫ, в том числе: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924 270,00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1 950 810,00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1 120 720,00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1 685 720,00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969 590,00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661 600,00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730 180,00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8 646 790,00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2 809 400,00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наказов избирателей депутатам Думы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</w:tr>
      <w:tr w:rsidR="0046391C" w:rsidRPr="00581484" w:rsidTr="00903ED4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 за счет средств резервного фонда Правительства ХМА</w:t>
            </w:r>
            <w:proofErr w:type="gram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Югры</w:t>
            </w:r>
            <w:proofErr w:type="spell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(на финансовое обеспечение непредвиденных расходов, связанных с выплатами заработной платы работникам учреждений бюджетной сферы)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530 470,00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1 268 790,00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726 920,00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1 291 920,00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575 790,00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451 500,00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520 080,00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5 365 470,00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 обеспечение функций органов местного самоуправления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</w:tr>
      <w:tr w:rsidR="0046391C" w:rsidRPr="00581484" w:rsidTr="00903ED4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46391C" w:rsidRPr="00581484" w:rsidTr="00903ED4">
        <w:trPr>
          <w:trHeight w:val="9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493 860,00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465 130,00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272 170,00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511 470,00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451 235,00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439 190,00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232 325,00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285 140,00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248 080,00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3 398 600,00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иных межбюджетных трансфертов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30 114 932,49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32 357 631,02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14 169 380,00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80 074 859,51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13 474 262,00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38 635 106,03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19 743 648,00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31 012 020,00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33 068 508,00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7 663 262,00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300 313 609,05</w:t>
            </w:r>
          </w:p>
        </w:tc>
      </w:tr>
      <w:tr w:rsidR="0046391C" w:rsidRPr="00581484" w:rsidTr="00903ED4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Всего межбюджетных трансфертов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91C" w:rsidRPr="00581484" w:rsidRDefault="0046391C" w:rsidP="00903E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58 127 392,49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57 640 361,02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30 731 650,00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125 727 959,51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59 956 732,00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69 094 741,03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47 310 938,00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41 089 345,00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56 998 048,00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24 263 542,00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91C" w:rsidRPr="00581484" w:rsidRDefault="0046391C" w:rsidP="00903ED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8148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570 940 709,05</w:t>
            </w:r>
          </w:p>
        </w:tc>
      </w:tr>
    </w:tbl>
    <w:p w:rsidR="00F71BE1" w:rsidRDefault="00F71BE1"/>
    <w:sectPr w:rsidR="00F71BE1" w:rsidSect="004639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391C"/>
    <w:rsid w:val="0046391C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1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2153</Words>
  <Characters>12274</Characters>
  <Application>Microsoft Office Word</Application>
  <DocSecurity>0</DocSecurity>
  <Lines>102</Lines>
  <Paragraphs>28</Paragraphs>
  <ScaleCrop>false</ScaleCrop>
  <Company/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2018-08-16T09:34:00Z</dcterms:created>
  <dcterms:modified xsi:type="dcterms:W3CDTF">2018-08-16T09:34:00Z</dcterms:modified>
</cp:coreProperties>
</file>